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577429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577429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577429" w:rsidRDefault="00577429" w:rsidP="00577429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577429" w:rsidRDefault="00577429" w:rsidP="00577429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577429">
        <w:rPr>
          <w:rFonts w:ascii="Tahoma" w:hAnsi="Tahoma" w:cs="Tahoma"/>
          <w:b/>
          <w:bCs/>
          <w:noProof/>
          <w:sz w:val="56"/>
          <w:szCs w:val="56"/>
          <w:cs/>
        </w:rPr>
        <w:t>การขอต่ออายุใบอนุญาตจำหน่าย</w:t>
      </w:r>
    </w:p>
    <w:p w:rsidR="00577429" w:rsidRPr="00577429" w:rsidRDefault="00577429" w:rsidP="00577429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577429">
        <w:rPr>
          <w:rFonts w:ascii="Tahoma" w:hAnsi="Tahoma" w:cs="Tahoma"/>
          <w:b/>
          <w:bCs/>
          <w:noProof/>
          <w:sz w:val="56"/>
          <w:szCs w:val="56"/>
          <w:cs/>
        </w:rPr>
        <w:t>สินค้าในที่หรือทางสาธารณะ</w:t>
      </w: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77429" w:rsidRDefault="00577429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4743A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968EF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9968EF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9968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9968E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9968EF" w:rsidP="009968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9968EF" w:rsidP="009968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9968EF" w:rsidRPr="0067367B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43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9968EF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9968EF" w:rsidRPr="00CD595C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9968E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9968E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968EF" w:rsidRPr="00CD595C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968EF" w:rsidRPr="000B2BF5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9968EF" w:rsidP="00D30394">
      <w:pPr>
        <w:spacing w:after="0"/>
        <w:rPr>
          <w:rFonts w:ascii="Tahoma" w:hAnsi="Tahoma" w:cs="Tahoma"/>
          <w:sz w:val="16"/>
          <w:szCs w:val="20"/>
        </w:rPr>
      </w:pPr>
    </w:p>
    <w:p w:rsidR="009968EF" w:rsidRDefault="004743A5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4743A5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การขอต่ออายุใบอนุญาตจำหน่ายสินค้าในที่หรือทางสาธารณะ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14:03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662D4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64BF"/>
    <w:rsid w:val="002D5CE3"/>
    <w:rsid w:val="002F5480"/>
    <w:rsid w:val="00310762"/>
    <w:rsid w:val="00310B8F"/>
    <w:rsid w:val="00357B89"/>
    <w:rsid w:val="003A318D"/>
    <w:rsid w:val="003C4E52"/>
    <w:rsid w:val="00457B2E"/>
    <w:rsid w:val="004743A5"/>
    <w:rsid w:val="004D7C74"/>
    <w:rsid w:val="00513AE8"/>
    <w:rsid w:val="00527864"/>
    <w:rsid w:val="00541FF4"/>
    <w:rsid w:val="00577429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1B25"/>
    <w:rsid w:val="00852760"/>
    <w:rsid w:val="008B4E9A"/>
    <w:rsid w:val="008D6120"/>
    <w:rsid w:val="00974646"/>
    <w:rsid w:val="009968EF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D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6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968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E50C3"/>
    <w:rsid w:val="002A16A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1617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7524-4C1C-4316-B359-D7EC9569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2015-09-30T03:11:00Z</dcterms:created>
  <dcterms:modified xsi:type="dcterms:W3CDTF">2016-06-16T06:11:00Z</dcterms:modified>
</cp:coreProperties>
</file>